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7E5" w:rsidRDefault="00350B07" w:rsidP="00807EF5">
      <w:pPr>
        <w:pStyle w:val="a7"/>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Физика. </w:t>
      </w:r>
      <w:bookmarkStart w:id="0" w:name="_GoBack"/>
      <w:r>
        <w:rPr>
          <w:rFonts w:ascii="Times New Roman" w:hAnsi="Times New Roman" w:cs="Times New Roman"/>
          <w:b/>
          <w:sz w:val="24"/>
          <w:szCs w:val="24"/>
        </w:rPr>
        <w:t>11 класс (базовый)</w:t>
      </w:r>
    </w:p>
    <w:bookmarkEnd w:id="0"/>
    <w:p w:rsidR="00350B07" w:rsidRDefault="00350B07" w:rsidP="00807EF5">
      <w:pPr>
        <w:pStyle w:val="a7"/>
        <w:spacing w:after="0" w:line="240" w:lineRule="auto"/>
        <w:jc w:val="center"/>
        <w:rPr>
          <w:rFonts w:ascii="Times New Roman" w:hAnsi="Times New Roman" w:cs="Times New Roman"/>
          <w:b/>
          <w:sz w:val="24"/>
          <w:szCs w:val="24"/>
        </w:rPr>
      </w:pPr>
    </w:p>
    <w:p w:rsidR="00807EF5" w:rsidRPr="005211CB" w:rsidRDefault="00807EF5" w:rsidP="00807EF5">
      <w:pPr>
        <w:pStyle w:val="a7"/>
        <w:spacing w:after="0" w:line="240" w:lineRule="auto"/>
        <w:jc w:val="center"/>
        <w:rPr>
          <w:rFonts w:ascii="Times New Roman" w:hAnsi="Times New Roman" w:cs="Times New Roman"/>
          <w:b/>
          <w:sz w:val="24"/>
          <w:szCs w:val="24"/>
        </w:rPr>
      </w:pPr>
      <w:r w:rsidRPr="005211CB">
        <w:rPr>
          <w:rFonts w:ascii="Times New Roman" w:hAnsi="Times New Roman" w:cs="Times New Roman"/>
          <w:b/>
          <w:sz w:val="24"/>
          <w:szCs w:val="24"/>
        </w:rPr>
        <w:t>ПРЕДМЕТНЫЕ РЕЗУЛЬТАТЫ ОСВОЕНИЯ УЧЕБНОГО ПРЕДМЕТА</w:t>
      </w:r>
    </w:p>
    <w:p w:rsidR="00807EF5" w:rsidRDefault="00807EF5" w:rsidP="00D422F1">
      <w:pPr>
        <w:tabs>
          <w:tab w:val="left" w:pos="9288"/>
        </w:tabs>
        <w:ind w:left="360"/>
        <w:jc w:val="center"/>
        <w:rPr>
          <w:b/>
        </w:rPr>
      </w:pPr>
    </w:p>
    <w:p w:rsidR="005211CB" w:rsidRPr="005211CB" w:rsidRDefault="005211CB" w:rsidP="00D422F1">
      <w:pPr>
        <w:tabs>
          <w:tab w:val="left" w:pos="9288"/>
        </w:tabs>
        <w:ind w:left="360"/>
        <w:jc w:val="center"/>
        <w:rPr>
          <w:b/>
        </w:rPr>
      </w:pPr>
    </w:p>
    <w:p w:rsidR="00807EF5" w:rsidRPr="005211CB" w:rsidRDefault="00807EF5" w:rsidP="005211CB">
      <w:pPr>
        <w:pStyle w:val="c13"/>
        <w:shd w:val="clear" w:color="auto" w:fill="FFFFFF"/>
        <w:spacing w:before="0" w:beforeAutospacing="0" w:after="0" w:afterAutospacing="0"/>
        <w:ind w:left="360" w:firstLine="633"/>
        <w:jc w:val="both"/>
        <w:rPr>
          <w:rFonts w:ascii="Courier New" w:hAnsi="Courier New" w:cs="Courier New"/>
          <w:color w:val="000000"/>
        </w:rPr>
      </w:pPr>
      <w:r w:rsidRPr="005211CB">
        <w:rPr>
          <w:rStyle w:val="c24"/>
          <w:b/>
          <w:bCs/>
          <w:color w:val="000000"/>
        </w:rPr>
        <w:t>Общими предметными результатами обучения физике в основной школе являются:</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умения применять теоретические знания по физике на практике, решать физические задачи на применение полученных знаний;</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принципов действия машин, приборов и технических устройств, с которыми каждый человек постоянно встречается в повседневной жизни, и способы обеспечения безопасности при их использовании;</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овладение разнообразными способами выполнения расчѐтов для нахождения неизвестной величины в соответствии с условиями поставленной задачи на основании использования законов физики;</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807EF5" w:rsidRPr="005211CB" w:rsidRDefault="00807EF5" w:rsidP="005211CB">
      <w:pPr>
        <w:pStyle w:val="c13"/>
        <w:shd w:val="clear" w:color="auto" w:fill="FFFFFF"/>
        <w:spacing w:before="0" w:beforeAutospacing="0" w:after="0" w:afterAutospacing="0"/>
        <w:ind w:left="360" w:firstLine="633"/>
        <w:jc w:val="both"/>
        <w:rPr>
          <w:rFonts w:ascii="Courier New" w:hAnsi="Courier New" w:cs="Courier New"/>
          <w:color w:val="000000"/>
        </w:rPr>
      </w:pPr>
      <w:r w:rsidRPr="005211CB">
        <w:rPr>
          <w:rStyle w:val="c24"/>
          <w:b/>
          <w:bCs/>
          <w:color w:val="000000"/>
        </w:rPr>
        <w:t>Частными предметными результатами</w:t>
      </w:r>
      <w:r w:rsidRPr="005211CB">
        <w:rPr>
          <w:rStyle w:val="apple-converted-space"/>
          <w:b/>
          <w:bCs/>
          <w:color w:val="000000"/>
        </w:rPr>
        <w:t> </w:t>
      </w:r>
      <w:r w:rsidRPr="005211CB">
        <w:rPr>
          <w:rStyle w:val="c24"/>
          <w:color w:val="000000"/>
        </w:rPr>
        <w:t>обучения физике в основной школе, на которых основываются общие результаты, являются:</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диффузию, большую сжимаемость газов, малую сжимаемость жидкостей и твѐрдых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электризацию тел, нагревание проводников электрическим током, электромагнитную индукцию, отражение и преломление света, дисперсию света, возникновение линейчатого спектра излучения;</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теплоѐмкость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lastRenderedPageBreak/>
        <w:t>–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объѐма вытесненной воды, периода колебаний маятника от его длины,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смысла основных физических законов и умение применять на их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Джоуля–Ленца;</w:t>
      </w:r>
    </w:p>
    <w:p w:rsidR="00807EF5" w:rsidRPr="005211CB" w:rsidRDefault="00807EF5" w:rsidP="005211CB">
      <w:pPr>
        <w:pStyle w:val="c13"/>
        <w:shd w:val="clear" w:color="auto" w:fill="FFFFFF"/>
        <w:spacing w:before="0" w:beforeAutospacing="0" w:after="0" w:afterAutospacing="0"/>
        <w:ind w:left="360" w:firstLine="633"/>
        <w:jc w:val="both"/>
        <w:rPr>
          <w:rFonts w:ascii="Courier New" w:hAnsi="Courier New" w:cs="Courier New"/>
          <w:color w:val="000000"/>
        </w:rPr>
      </w:pPr>
      <w:r w:rsidRPr="005211CB">
        <w:rPr>
          <w:rStyle w:val="c24"/>
          <w:b/>
          <w:bCs/>
          <w:color w:val="000000"/>
        </w:rPr>
        <w:t>Метапредметными результатами</w:t>
      </w:r>
      <w:r w:rsidRPr="005211CB">
        <w:rPr>
          <w:rStyle w:val="apple-converted-space"/>
          <w:b/>
          <w:bCs/>
          <w:color w:val="000000"/>
        </w:rPr>
        <w:t> </w:t>
      </w:r>
      <w:r w:rsidRPr="005211CB">
        <w:rPr>
          <w:rStyle w:val="c24"/>
          <w:color w:val="000000"/>
        </w:rPr>
        <w:t>обучения физике в основной школе являются:</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действий;</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понимание различий между исходными фактами и гипотезами для их объяснения, теоретическими моделями и реальными объектами, овладение универсальными способами деятельности на примерах выдвижения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нѐм ответы на поставленные вопросы и излагать его;</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освоение приѐмов действий в нестандартных ситуациях, овладение эвристическими методами решения проблем;</w:t>
      </w:r>
    </w:p>
    <w:p w:rsidR="00807EF5" w:rsidRPr="005211CB" w:rsidRDefault="00807EF5" w:rsidP="005211CB">
      <w:pPr>
        <w:pStyle w:val="c19"/>
        <w:shd w:val="clear" w:color="auto" w:fill="FFFFFF"/>
        <w:spacing w:before="0" w:beforeAutospacing="0" w:after="0" w:afterAutospacing="0"/>
        <w:ind w:left="360" w:firstLine="633"/>
        <w:jc w:val="both"/>
        <w:rPr>
          <w:rFonts w:ascii="Courier New" w:hAnsi="Courier New" w:cs="Courier New"/>
          <w:color w:val="000000"/>
        </w:rPr>
      </w:pPr>
      <w:r w:rsidRPr="005211CB">
        <w:rPr>
          <w:rStyle w:val="c24"/>
          <w:color w:val="000000"/>
        </w:rPr>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807EF5" w:rsidRDefault="00807EF5" w:rsidP="005211CB">
      <w:pPr>
        <w:tabs>
          <w:tab w:val="left" w:pos="9288"/>
        </w:tabs>
        <w:ind w:left="360" w:firstLine="633"/>
        <w:jc w:val="center"/>
        <w:rPr>
          <w:b/>
        </w:rPr>
      </w:pPr>
    </w:p>
    <w:p w:rsidR="00A802E8" w:rsidRDefault="00A802E8" w:rsidP="005211CB">
      <w:pPr>
        <w:tabs>
          <w:tab w:val="left" w:pos="9288"/>
        </w:tabs>
        <w:ind w:left="360" w:firstLine="633"/>
        <w:jc w:val="center"/>
        <w:rPr>
          <w:b/>
        </w:rPr>
      </w:pPr>
    </w:p>
    <w:p w:rsidR="005211CB" w:rsidRDefault="005211CB" w:rsidP="005211CB">
      <w:pPr>
        <w:tabs>
          <w:tab w:val="left" w:pos="9288"/>
        </w:tabs>
        <w:ind w:left="360" w:firstLine="633"/>
        <w:jc w:val="center"/>
        <w:rPr>
          <w:b/>
        </w:rPr>
      </w:pPr>
    </w:p>
    <w:p w:rsidR="00473FE9" w:rsidRPr="005211CB" w:rsidRDefault="00473FE9" w:rsidP="005211CB">
      <w:pPr>
        <w:pStyle w:val="a7"/>
        <w:spacing w:after="0" w:line="240" w:lineRule="auto"/>
        <w:ind w:left="426" w:firstLine="633"/>
        <w:jc w:val="center"/>
        <w:rPr>
          <w:rFonts w:ascii="Times New Roman" w:hAnsi="Times New Roman" w:cs="Times New Roman"/>
          <w:b/>
          <w:sz w:val="24"/>
          <w:szCs w:val="24"/>
        </w:rPr>
      </w:pPr>
      <w:r w:rsidRPr="005211CB">
        <w:rPr>
          <w:rFonts w:ascii="Times New Roman" w:hAnsi="Times New Roman" w:cs="Times New Roman"/>
          <w:b/>
          <w:sz w:val="24"/>
          <w:szCs w:val="24"/>
        </w:rPr>
        <w:t>СОДЕРЖАНИЕ ТЕМ УЧЕБНОГО ПРЕДМЕТА</w:t>
      </w:r>
    </w:p>
    <w:p w:rsidR="00473FE9" w:rsidRDefault="00473FE9" w:rsidP="005211CB">
      <w:pPr>
        <w:tabs>
          <w:tab w:val="left" w:pos="9288"/>
        </w:tabs>
        <w:ind w:left="426" w:firstLine="633"/>
        <w:jc w:val="center"/>
        <w:rPr>
          <w:b/>
        </w:rPr>
      </w:pPr>
    </w:p>
    <w:p w:rsidR="00807EF5" w:rsidRDefault="00807EF5" w:rsidP="00A802E8">
      <w:pPr>
        <w:tabs>
          <w:tab w:val="left" w:pos="9288"/>
        </w:tabs>
        <w:ind w:left="426" w:firstLine="426"/>
        <w:rPr>
          <w:b/>
          <w:sz w:val="28"/>
          <w:szCs w:val="28"/>
        </w:rPr>
      </w:pPr>
    </w:p>
    <w:p w:rsidR="00A802E8" w:rsidRDefault="00A802E8" w:rsidP="00A802E8">
      <w:pPr>
        <w:pStyle w:val="c0"/>
        <w:shd w:val="clear" w:color="auto" w:fill="FFFFFF"/>
        <w:spacing w:before="0" w:beforeAutospacing="0" w:after="0" w:afterAutospacing="0"/>
        <w:jc w:val="center"/>
        <w:rPr>
          <w:rFonts w:ascii="Arial" w:hAnsi="Arial" w:cs="Arial"/>
          <w:color w:val="000000"/>
          <w:sz w:val="22"/>
          <w:szCs w:val="22"/>
        </w:rPr>
      </w:pPr>
      <w:r>
        <w:rPr>
          <w:rStyle w:val="c2"/>
          <w:b/>
          <w:bCs/>
          <w:color w:val="000000"/>
        </w:rPr>
        <w:t>Электродинамика</w:t>
      </w:r>
      <w:r>
        <w:rPr>
          <w:rStyle w:val="apple-converted-space"/>
          <w:b/>
          <w:bCs/>
          <w:color w:val="000000"/>
        </w:rPr>
        <w:t> </w:t>
      </w:r>
      <w:r>
        <w:rPr>
          <w:rStyle w:val="c2"/>
          <w:b/>
          <w:bCs/>
          <w:color w:val="000000"/>
        </w:rPr>
        <w:t xml:space="preserve"> </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b/>
          <w:bCs/>
          <w:color w:val="000000"/>
        </w:rPr>
        <w:t>Магнитное поле.</w:t>
      </w:r>
      <w:r>
        <w:rPr>
          <w:rStyle w:val="c2"/>
          <w:color w:val="000000"/>
        </w:rPr>
        <w:t> Взаимодействие токов. Магнитное поле. Индукция магнитного поля. Сила Ампера. Сила Лоренца. Магнитные свойства вещества.</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b/>
          <w:bCs/>
          <w:color w:val="000000"/>
        </w:rPr>
        <w:t>Электромагнитная индукция.</w:t>
      </w:r>
      <w:r>
        <w:rPr>
          <w:rStyle w:val="apple-converted-space"/>
          <w:b/>
          <w:bCs/>
          <w:color w:val="000000"/>
        </w:rPr>
        <w:t> </w:t>
      </w:r>
      <w:r>
        <w:rPr>
          <w:rStyle w:val="c2"/>
          <w:color w:val="000000"/>
        </w:rPr>
        <w:t>Открытие электромагнитной индукции. Правило Ленца. Электроизмерительные приборы.</w:t>
      </w:r>
      <w:r>
        <w:rPr>
          <w:rStyle w:val="c2"/>
          <w:i/>
          <w:iCs/>
          <w:color w:val="000000"/>
        </w:rPr>
        <w:t> </w:t>
      </w:r>
      <w:r>
        <w:rPr>
          <w:rStyle w:val="c2"/>
          <w:color w:val="000000"/>
        </w:rPr>
        <w:t>Магнитный поток. Закон электромагнитной индукции. Вихревое электрическое поле. Самоиндукция. Индуктивность. Энергия магнитного поля. Магнитные свойства вещества. Электромагнитное поле.</w:t>
      </w:r>
    </w:p>
    <w:p w:rsidR="00A802E8" w:rsidRDefault="00A802E8" w:rsidP="00A802E8">
      <w:pPr>
        <w:shd w:val="clear" w:color="auto" w:fill="FFFFFF"/>
        <w:ind w:left="786"/>
        <w:rPr>
          <w:rFonts w:ascii="Arial" w:hAnsi="Arial" w:cs="Arial"/>
          <w:color w:val="000000"/>
          <w:sz w:val="22"/>
          <w:szCs w:val="22"/>
        </w:rPr>
      </w:pPr>
    </w:p>
    <w:p w:rsidR="00A802E8" w:rsidRDefault="00A802E8" w:rsidP="00A802E8">
      <w:pPr>
        <w:pStyle w:val="c0"/>
        <w:shd w:val="clear" w:color="auto" w:fill="FFFFFF"/>
        <w:spacing w:before="0" w:beforeAutospacing="0" w:after="0" w:afterAutospacing="0"/>
        <w:ind w:firstLine="540"/>
        <w:jc w:val="center"/>
        <w:rPr>
          <w:rFonts w:ascii="Arial" w:hAnsi="Arial" w:cs="Arial"/>
          <w:color w:val="000000"/>
          <w:sz w:val="22"/>
          <w:szCs w:val="22"/>
        </w:rPr>
      </w:pPr>
      <w:r>
        <w:rPr>
          <w:rStyle w:val="c2"/>
          <w:b/>
          <w:bCs/>
          <w:color w:val="000000"/>
        </w:rPr>
        <w:t xml:space="preserve">Механические колебания </w:t>
      </w:r>
    </w:p>
    <w:p w:rsidR="00A802E8" w:rsidRDefault="00A802E8" w:rsidP="00A802E8">
      <w:pPr>
        <w:pStyle w:val="c1"/>
        <w:shd w:val="clear" w:color="auto" w:fill="FFFFFF"/>
        <w:spacing w:before="0" w:beforeAutospacing="0" w:after="0" w:afterAutospacing="0"/>
        <w:ind w:firstLine="540"/>
        <w:rPr>
          <w:rStyle w:val="c2"/>
          <w:color w:val="000000"/>
        </w:rPr>
      </w:pPr>
      <w:r>
        <w:rPr>
          <w:rStyle w:val="c2"/>
          <w:color w:val="000000"/>
        </w:rPr>
        <w:lastRenderedPageBreak/>
        <w:t>Свободные колебания. Математический маятник. Гармонические колебания. Амплитуда, период, частота и фаза колебаний. Вынужденные колебания. Резонанс. Автоколебания.</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p>
    <w:p w:rsidR="00A802E8" w:rsidRDefault="00A802E8" w:rsidP="00A802E8">
      <w:pPr>
        <w:pStyle w:val="c0"/>
        <w:shd w:val="clear" w:color="auto" w:fill="FFFFFF"/>
        <w:spacing w:before="0" w:beforeAutospacing="0" w:after="0" w:afterAutospacing="0"/>
        <w:ind w:firstLine="540"/>
        <w:jc w:val="center"/>
        <w:rPr>
          <w:rFonts w:ascii="Arial" w:hAnsi="Arial" w:cs="Arial"/>
          <w:color w:val="000000"/>
          <w:sz w:val="22"/>
          <w:szCs w:val="22"/>
        </w:rPr>
      </w:pPr>
      <w:r>
        <w:rPr>
          <w:rStyle w:val="c2"/>
          <w:b/>
          <w:bCs/>
          <w:color w:val="000000"/>
        </w:rPr>
        <w:t xml:space="preserve">Электрические колебания </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b/>
          <w:bCs/>
          <w:color w:val="000000"/>
        </w:rPr>
        <w:t> </w:t>
      </w:r>
      <w:r>
        <w:rPr>
          <w:rStyle w:val="c2"/>
          <w:color w:val="000000"/>
        </w:rPr>
        <w:t>Свободные колебания в колебательном контуре. Период свободных электрических колебаний. Вынужденные колебания. Переменный электрический ток. Активное сопротивление, емкость и индуктивность в цепи переменного тока. Мощность в цепи переменного тока. Резонанс в электрической цепи.</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Генерирование энергии. Трансформатор. Передача электрической энергии.</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Продольные и поперечные волны. Длина волны. Скорость распространения волны. Звуковые волны. Интерференция волн.</w:t>
      </w:r>
    </w:p>
    <w:p w:rsidR="00A802E8" w:rsidRDefault="00A802E8" w:rsidP="00A802E8">
      <w:pPr>
        <w:pStyle w:val="c1"/>
        <w:shd w:val="clear" w:color="auto" w:fill="FFFFFF"/>
        <w:spacing w:before="0" w:beforeAutospacing="0" w:after="0" w:afterAutospacing="0"/>
        <w:ind w:firstLine="540"/>
        <w:rPr>
          <w:rStyle w:val="c2"/>
          <w:color w:val="000000"/>
        </w:rPr>
      </w:pPr>
      <w:r>
        <w:rPr>
          <w:rStyle w:val="c2"/>
          <w:color w:val="000000"/>
        </w:rPr>
        <w:t>Излучение электромагнитных волн. Свойства электромагнитных волн. Принцип радиосвязи. Телевидение. Принцип Гюйгенса. Дифракция волн.</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p>
    <w:p w:rsidR="00A802E8" w:rsidRPr="00A802E8" w:rsidRDefault="00A802E8" w:rsidP="00A802E8">
      <w:pPr>
        <w:pStyle w:val="c0"/>
        <w:shd w:val="clear" w:color="auto" w:fill="FFFFFF"/>
        <w:spacing w:before="0" w:beforeAutospacing="0" w:after="0" w:afterAutospacing="0"/>
        <w:ind w:firstLine="540"/>
        <w:jc w:val="center"/>
        <w:rPr>
          <w:rFonts w:ascii="Arial" w:hAnsi="Arial" w:cs="Arial"/>
          <w:b/>
          <w:color w:val="000000"/>
          <w:sz w:val="22"/>
          <w:szCs w:val="22"/>
        </w:rPr>
      </w:pPr>
      <w:r w:rsidRPr="00A802E8">
        <w:rPr>
          <w:rStyle w:val="c2"/>
          <w:b/>
          <w:bCs/>
          <w:color w:val="000000"/>
        </w:rPr>
        <w:t>Световые волны</w:t>
      </w:r>
      <w:r w:rsidRPr="00A802E8">
        <w:rPr>
          <w:rStyle w:val="c2"/>
          <w:b/>
          <w:color w:val="000000"/>
        </w:rPr>
        <w:t> </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Закон преломления света. Полное внутреннее отражение.</w:t>
      </w:r>
      <w:r>
        <w:rPr>
          <w:rStyle w:val="c2"/>
          <w:i/>
          <w:iCs/>
          <w:color w:val="000000"/>
        </w:rPr>
        <w:t> </w:t>
      </w:r>
      <w:r>
        <w:rPr>
          <w:rStyle w:val="c2"/>
          <w:color w:val="000000"/>
        </w:rPr>
        <w:t>Призма. Формула тонкой линзы. Получение изображения с помощью линзы. Оптические приборы. Их разрешающая способность. Светоэлектромагнитные волны. Скорость света и методы ее измерения. Дисперсия света. Интерференция света. Когерентность. Дифракция света. Дифракционная решетка. Поперечность световых волн. Поляризация света. Излучение и спектры.  Шкала электромагнитных волн.</w:t>
      </w:r>
    </w:p>
    <w:p w:rsidR="00A802E8" w:rsidRDefault="00A802E8" w:rsidP="00A802E8">
      <w:pPr>
        <w:pStyle w:val="c1"/>
        <w:shd w:val="clear" w:color="auto" w:fill="FFFFFF"/>
        <w:spacing w:before="0" w:beforeAutospacing="0" w:after="0" w:afterAutospacing="0"/>
        <w:ind w:firstLine="540"/>
        <w:rPr>
          <w:rStyle w:val="c2"/>
          <w:color w:val="000000"/>
        </w:rPr>
      </w:pPr>
      <w:r>
        <w:rPr>
          <w:rStyle w:val="c2"/>
          <w:color w:val="000000"/>
        </w:rPr>
        <w:t>Постулаты теории относительности. Принцип относительности Эйнштейна. Постоянство скорости света.</w:t>
      </w:r>
      <w:r w:rsidRPr="00A802E8">
        <w:rPr>
          <w:rStyle w:val="c2"/>
          <w:iCs/>
          <w:color w:val="000000"/>
        </w:rPr>
        <w:t>Пространство и время в специальной теории относительности.</w:t>
      </w:r>
      <w:r w:rsidRPr="00A802E8">
        <w:rPr>
          <w:rStyle w:val="apple-converted-space"/>
          <w:iCs/>
          <w:color w:val="000000"/>
        </w:rPr>
        <w:t> </w:t>
      </w:r>
      <w:r w:rsidRPr="00A802E8">
        <w:rPr>
          <w:rStyle w:val="c2"/>
          <w:color w:val="000000"/>
        </w:rPr>
        <w:t>Релятивистская динамика. Связь массы и энергии.</w:t>
      </w:r>
    </w:p>
    <w:p w:rsidR="00A802E8" w:rsidRP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p>
    <w:p w:rsidR="00A802E8" w:rsidRDefault="00A802E8" w:rsidP="00A802E8">
      <w:pPr>
        <w:pStyle w:val="c0"/>
        <w:shd w:val="clear" w:color="auto" w:fill="FFFFFF"/>
        <w:spacing w:before="0" w:beforeAutospacing="0" w:after="0" w:afterAutospacing="0"/>
        <w:ind w:firstLine="540"/>
        <w:jc w:val="center"/>
        <w:rPr>
          <w:rFonts w:ascii="Arial" w:hAnsi="Arial" w:cs="Arial"/>
          <w:color w:val="000000"/>
          <w:sz w:val="22"/>
          <w:szCs w:val="22"/>
        </w:rPr>
      </w:pPr>
      <w:r>
        <w:rPr>
          <w:rStyle w:val="c2"/>
          <w:b/>
          <w:bCs/>
          <w:color w:val="000000"/>
        </w:rPr>
        <w:t>Квантовая физика </w:t>
      </w:r>
    </w:p>
    <w:p w:rsidR="00A802E8" w:rsidRDefault="00A802E8" w:rsidP="00A802E8">
      <w:pPr>
        <w:pStyle w:val="c1"/>
        <w:shd w:val="clear" w:color="auto" w:fill="FFFFFF"/>
        <w:spacing w:before="0" w:beforeAutospacing="0" w:after="0" w:afterAutospacing="0"/>
        <w:ind w:firstLine="540"/>
        <w:rPr>
          <w:rStyle w:val="c2"/>
          <w:color w:val="000000"/>
        </w:rPr>
      </w:pPr>
      <w:r>
        <w:rPr>
          <w:rStyle w:val="c2"/>
          <w:color w:val="000000"/>
        </w:rPr>
        <w:t xml:space="preserve">Тепловое излучение. Постоянная Планка. Фотоэффект. Уравнение Эйнштейна для фотоэффекта. Фотоны. Опыты Лебедева и Вавилова. </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Строение атома. Опыты Резерфорда. Квантовые постулаты Бора. Модель атома водорода по Бору. Трудности теории Бора. Квантовая механика. Гипотеза де Бройля. Соотношение неопределенностей Гейзенберга.</w:t>
      </w:r>
      <w:r>
        <w:rPr>
          <w:rStyle w:val="c2"/>
          <w:i/>
          <w:iCs/>
          <w:color w:val="000000"/>
        </w:rPr>
        <w:t> </w:t>
      </w:r>
      <w:r>
        <w:rPr>
          <w:rStyle w:val="c2"/>
          <w:color w:val="000000"/>
        </w:rPr>
        <w:t>Корпускулярно-волновой дуализм. Дифракция электронов. Лазеры.</w:t>
      </w:r>
    </w:p>
    <w:p w:rsidR="00A802E8" w:rsidRDefault="00A802E8" w:rsidP="00A802E8">
      <w:pPr>
        <w:pStyle w:val="c1"/>
        <w:shd w:val="clear" w:color="auto" w:fill="FFFFFF"/>
        <w:spacing w:before="0" w:beforeAutospacing="0" w:after="0" w:afterAutospacing="0"/>
        <w:ind w:firstLine="540"/>
        <w:rPr>
          <w:rStyle w:val="c2"/>
          <w:color w:val="000000"/>
        </w:rPr>
      </w:pPr>
      <w:r>
        <w:rPr>
          <w:rStyle w:val="c2"/>
          <w:color w:val="000000"/>
        </w:rPr>
        <w:t>Методы регистрации элементарных частиц. Радиоактивные превращения. Закон радиоактивного распада и его статистический характер. Протонно-нейтронная модель строения атомного ядра. Дефект масс и энергия связи нуклонов в ядре. Деление и синтез ядер. Ядерная энергетика. Физика элементарных частиц. Статистический характер процессов в микромире. Античастицы.</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p>
    <w:p w:rsidR="00A802E8" w:rsidRDefault="00A802E8" w:rsidP="00A802E8">
      <w:pPr>
        <w:pStyle w:val="c0"/>
        <w:shd w:val="clear" w:color="auto" w:fill="FFFFFF"/>
        <w:spacing w:before="0" w:beforeAutospacing="0" w:after="0" w:afterAutospacing="0"/>
        <w:jc w:val="center"/>
        <w:rPr>
          <w:rFonts w:ascii="Arial" w:hAnsi="Arial" w:cs="Arial"/>
          <w:color w:val="000000"/>
          <w:sz w:val="22"/>
          <w:szCs w:val="22"/>
        </w:rPr>
      </w:pPr>
      <w:r>
        <w:rPr>
          <w:rStyle w:val="c2"/>
          <w:b/>
          <w:bCs/>
          <w:color w:val="000000"/>
        </w:rPr>
        <w:t>Строение и эволюция Вселенной </w:t>
      </w:r>
    </w:p>
    <w:p w:rsidR="00A802E8" w:rsidRDefault="00A802E8" w:rsidP="00A802E8">
      <w:pPr>
        <w:pStyle w:val="c1"/>
        <w:shd w:val="clear" w:color="auto" w:fill="FFFFFF"/>
        <w:spacing w:before="0" w:beforeAutospacing="0" w:after="0" w:afterAutospacing="0"/>
        <w:ind w:firstLine="540"/>
        <w:rPr>
          <w:rFonts w:ascii="Arial" w:hAnsi="Arial" w:cs="Arial"/>
          <w:color w:val="000000"/>
          <w:sz w:val="22"/>
          <w:szCs w:val="22"/>
        </w:rPr>
      </w:pPr>
      <w:r>
        <w:rPr>
          <w:rStyle w:val="c2"/>
          <w:color w:val="000000"/>
        </w:rPr>
        <w:t>Строение Солнечной системы. Система Земля – Луна. Солнце – ближайшая к нам звезда. Звезды и источники их энергии. Современные представления о происхождении и эволюции Солнца, звезд, галактик. Применимость законов физики для объяснения природы космических объектов.</w:t>
      </w:r>
    </w:p>
    <w:p w:rsidR="00807EF5" w:rsidRDefault="00807EF5" w:rsidP="00A802E8">
      <w:pPr>
        <w:tabs>
          <w:tab w:val="left" w:pos="9288"/>
        </w:tabs>
        <w:ind w:left="360"/>
        <w:rPr>
          <w:b/>
          <w:sz w:val="28"/>
          <w:szCs w:val="28"/>
        </w:rPr>
      </w:pPr>
    </w:p>
    <w:p w:rsidR="00807EF5" w:rsidRDefault="00807EF5" w:rsidP="00A802E8">
      <w:pPr>
        <w:tabs>
          <w:tab w:val="left" w:pos="9288"/>
        </w:tabs>
        <w:ind w:left="360"/>
        <w:rPr>
          <w:b/>
          <w:sz w:val="28"/>
          <w:szCs w:val="28"/>
        </w:rPr>
      </w:pPr>
    </w:p>
    <w:p w:rsidR="00807EF5" w:rsidRDefault="00807EF5" w:rsidP="00A802E8">
      <w:pPr>
        <w:tabs>
          <w:tab w:val="left" w:pos="9288"/>
        </w:tabs>
        <w:ind w:left="360"/>
        <w:rPr>
          <w:b/>
          <w:sz w:val="28"/>
          <w:szCs w:val="28"/>
        </w:rPr>
      </w:pPr>
    </w:p>
    <w:p w:rsidR="00807EF5" w:rsidRDefault="00807EF5" w:rsidP="00A802E8">
      <w:pPr>
        <w:tabs>
          <w:tab w:val="left" w:pos="9288"/>
        </w:tabs>
        <w:ind w:left="360"/>
        <w:rPr>
          <w:b/>
          <w:sz w:val="28"/>
          <w:szCs w:val="28"/>
        </w:rPr>
      </w:pPr>
    </w:p>
    <w:p w:rsidR="00807EF5" w:rsidRDefault="00807EF5" w:rsidP="00A802E8">
      <w:pPr>
        <w:tabs>
          <w:tab w:val="left" w:pos="9288"/>
        </w:tabs>
        <w:ind w:left="360"/>
        <w:rPr>
          <w:b/>
          <w:sz w:val="28"/>
          <w:szCs w:val="28"/>
        </w:rPr>
      </w:pPr>
    </w:p>
    <w:p w:rsidR="00D422F1" w:rsidRPr="00D61243" w:rsidRDefault="00D422F1" w:rsidP="00A708BC">
      <w:pPr>
        <w:ind w:left="360"/>
        <w:jc w:val="center"/>
        <w:rPr>
          <w:b/>
        </w:rPr>
      </w:pPr>
    </w:p>
    <w:sectPr w:rsidR="00D422F1" w:rsidRPr="00D61243" w:rsidSect="00807EF5">
      <w:pgSz w:w="16838" w:h="11906" w:orient="landscape"/>
      <w:pgMar w:top="301" w:right="1103"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B19" w:rsidRDefault="00924B19">
      <w:r>
        <w:separator/>
      </w:r>
    </w:p>
  </w:endnote>
  <w:endnote w:type="continuationSeparator" w:id="0">
    <w:p w:rsidR="00924B19" w:rsidRDefault="0092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B19" w:rsidRDefault="00924B19">
      <w:r>
        <w:separator/>
      </w:r>
    </w:p>
  </w:footnote>
  <w:footnote w:type="continuationSeparator" w:id="0">
    <w:p w:rsidR="00924B19" w:rsidRDefault="00924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92D69"/>
    <w:multiLevelType w:val="hybridMultilevel"/>
    <w:tmpl w:val="941EEC4C"/>
    <w:lvl w:ilvl="0" w:tplc="86B42C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240B8A"/>
    <w:multiLevelType w:val="hybridMultilevel"/>
    <w:tmpl w:val="A90CDD38"/>
    <w:lvl w:ilvl="0" w:tplc="04190001">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616CA0"/>
    <w:multiLevelType w:val="hybridMultilevel"/>
    <w:tmpl w:val="F53E0726"/>
    <w:lvl w:ilvl="0" w:tplc="04190001">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40205D"/>
    <w:multiLevelType w:val="hybridMultilevel"/>
    <w:tmpl w:val="3C6C708A"/>
    <w:lvl w:ilvl="0" w:tplc="FFFFFFFF">
      <w:start w:val="1"/>
      <w:numFmt w:val="bullet"/>
      <w:lvlText w:val=""/>
      <w:lvlJc w:val="left"/>
      <w:pPr>
        <w:tabs>
          <w:tab w:val="num" w:pos="644"/>
        </w:tabs>
        <w:ind w:left="624" w:hanging="340"/>
      </w:pPr>
      <w:rPr>
        <w:rFonts w:ascii="Symbol" w:hAnsi="Symbol"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D261F1"/>
    <w:multiLevelType w:val="hybridMultilevel"/>
    <w:tmpl w:val="4B2AF9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5C6548"/>
    <w:multiLevelType w:val="hybridMultilevel"/>
    <w:tmpl w:val="6F9E6F4C"/>
    <w:lvl w:ilvl="0" w:tplc="FFFFFFFF">
      <w:start w:val="1"/>
      <w:numFmt w:val="bullet"/>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E5101"/>
    <w:multiLevelType w:val="hybridMultilevel"/>
    <w:tmpl w:val="C99CE9B8"/>
    <w:lvl w:ilvl="0" w:tplc="A5DA2F14">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E2D2D42"/>
    <w:multiLevelType w:val="multilevel"/>
    <w:tmpl w:val="D2382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3B48BB"/>
    <w:multiLevelType w:val="hybridMultilevel"/>
    <w:tmpl w:val="C794F66E"/>
    <w:lvl w:ilvl="0" w:tplc="A5DA2F14">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40A32EF"/>
    <w:multiLevelType w:val="hybridMultilevel"/>
    <w:tmpl w:val="E9DC2492"/>
    <w:lvl w:ilvl="0" w:tplc="FFFFFFFF">
      <w:start w:val="1"/>
      <w:numFmt w:val="bullet"/>
      <w:lvlText w:val=""/>
      <w:lvlJc w:val="left"/>
      <w:pPr>
        <w:tabs>
          <w:tab w:val="num" w:pos="644"/>
        </w:tabs>
        <w:ind w:left="624" w:hanging="340"/>
      </w:pPr>
      <w:rPr>
        <w:rFonts w:ascii="Symbol" w:hAnsi="Symbol" w:hint="default"/>
      </w:rPr>
    </w:lvl>
    <w:lvl w:ilvl="1" w:tplc="86B42C0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27659"/>
    <w:multiLevelType w:val="hybridMultilevel"/>
    <w:tmpl w:val="F8D6E03A"/>
    <w:lvl w:ilvl="0" w:tplc="86B42C02">
      <w:numFmt w:val="bullet"/>
      <w:lvlText w:val="-"/>
      <w:lvlJc w:val="left"/>
      <w:pPr>
        <w:tabs>
          <w:tab w:val="num" w:pos="1044"/>
        </w:tabs>
        <w:ind w:left="10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72D87"/>
    <w:multiLevelType w:val="hybridMultilevel"/>
    <w:tmpl w:val="B8980FAC"/>
    <w:lvl w:ilvl="0" w:tplc="4E4AF2E8">
      <w:start w:val="1"/>
      <w:numFmt w:val="bullet"/>
      <w:lvlText w:val=""/>
      <w:lvlJc w:val="left"/>
      <w:pPr>
        <w:tabs>
          <w:tab w:val="num" w:pos="360"/>
        </w:tabs>
        <w:ind w:left="737" w:hanging="17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A64E06"/>
    <w:multiLevelType w:val="hybridMultilevel"/>
    <w:tmpl w:val="E2A21366"/>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45DB34E8"/>
    <w:multiLevelType w:val="multilevel"/>
    <w:tmpl w:val="5D505D64"/>
    <w:lvl w:ilvl="0">
      <w:start w:val="1"/>
      <w:numFmt w:val="decimal"/>
      <w:lvlText w:val="%1."/>
      <w:lvlJc w:val="left"/>
      <w:pPr>
        <w:ind w:left="720" w:hanging="360"/>
      </w:pPr>
      <w:rPr>
        <w:rFonts w:hint="default"/>
      </w:rPr>
    </w:lvl>
    <w:lvl w:ilvl="1">
      <w:start w:val="2"/>
      <w:numFmt w:val="decimal"/>
      <w:isLgl/>
      <w:lvlText w:val="%1.%2."/>
      <w:lvlJc w:val="left"/>
      <w:pPr>
        <w:ind w:left="1909" w:hanging="1200"/>
      </w:pPr>
      <w:rPr>
        <w:rFonts w:hint="default"/>
      </w:rPr>
    </w:lvl>
    <w:lvl w:ilvl="2">
      <w:start w:val="1"/>
      <w:numFmt w:val="decimal"/>
      <w:isLgl/>
      <w:lvlText w:val="%1.%2.%3."/>
      <w:lvlJc w:val="left"/>
      <w:pPr>
        <w:ind w:left="2258" w:hanging="1200"/>
      </w:pPr>
      <w:rPr>
        <w:rFonts w:hint="default"/>
      </w:rPr>
    </w:lvl>
    <w:lvl w:ilvl="3">
      <w:start w:val="1"/>
      <w:numFmt w:val="decimal"/>
      <w:isLgl/>
      <w:lvlText w:val="%1.%2.%3.%4."/>
      <w:lvlJc w:val="left"/>
      <w:pPr>
        <w:ind w:left="2607" w:hanging="1200"/>
      </w:pPr>
      <w:rPr>
        <w:rFonts w:hint="default"/>
      </w:rPr>
    </w:lvl>
    <w:lvl w:ilvl="4">
      <w:start w:val="1"/>
      <w:numFmt w:val="decimal"/>
      <w:isLgl/>
      <w:lvlText w:val="%1.%2.%3.%4.%5."/>
      <w:lvlJc w:val="left"/>
      <w:pPr>
        <w:ind w:left="2956" w:hanging="120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E194C1F"/>
    <w:multiLevelType w:val="hybridMultilevel"/>
    <w:tmpl w:val="E81E4CA2"/>
    <w:lvl w:ilvl="0" w:tplc="F7F62F2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0230C7A"/>
    <w:multiLevelType w:val="hybridMultilevel"/>
    <w:tmpl w:val="A5E6EE40"/>
    <w:lvl w:ilvl="0" w:tplc="04190001">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8503D00"/>
    <w:multiLevelType w:val="hybridMultilevel"/>
    <w:tmpl w:val="C2140750"/>
    <w:lvl w:ilvl="0" w:tplc="04190001">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E58214C"/>
    <w:multiLevelType w:val="multilevel"/>
    <w:tmpl w:val="37ECC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F1620D"/>
    <w:multiLevelType w:val="hybridMultilevel"/>
    <w:tmpl w:val="8E420D4A"/>
    <w:lvl w:ilvl="0" w:tplc="04190001">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4669B"/>
    <w:multiLevelType w:val="hybridMultilevel"/>
    <w:tmpl w:val="ED00CF86"/>
    <w:lvl w:ilvl="0" w:tplc="E780C938">
      <w:numFmt w:val="bullet"/>
      <w:lvlText w:val="•"/>
      <w:lvlJc w:val="left"/>
      <w:pPr>
        <w:ind w:left="870" w:hanging="51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713D2E"/>
    <w:multiLevelType w:val="multilevel"/>
    <w:tmpl w:val="BFE68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5D70D4"/>
    <w:multiLevelType w:val="hybridMultilevel"/>
    <w:tmpl w:val="787A82A8"/>
    <w:lvl w:ilvl="0" w:tplc="A5DA2F14">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A7A7673"/>
    <w:multiLevelType w:val="multilevel"/>
    <w:tmpl w:val="B63E16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AEA2559"/>
    <w:multiLevelType w:val="hybridMultilevel"/>
    <w:tmpl w:val="EE107890"/>
    <w:lvl w:ilvl="0" w:tplc="86B42C02">
      <w:numFmt w:val="bullet"/>
      <w:lvlText w:val="-"/>
      <w:lvlJc w:val="left"/>
      <w:pPr>
        <w:tabs>
          <w:tab w:val="num" w:pos="1004"/>
        </w:tabs>
        <w:ind w:left="100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7EBE1331"/>
    <w:multiLevelType w:val="multilevel"/>
    <w:tmpl w:val="D2A45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3"/>
  </w:num>
  <w:num w:numId="3">
    <w:abstractNumId w:val="5"/>
  </w:num>
  <w:num w:numId="4">
    <w:abstractNumId w:val="11"/>
  </w:num>
  <w:num w:numId="5">
    <w:abstractNumId w:val="18"/>
  </w:num>
  <w:num w:numId="6">
    <w:abstractNumId w:val="15"/>
  </w:num>
  <w:num w:numId="7">
    <w:abstractNumId w:val="16"/>
  </w:num>
  <w:num w:numId="8">
    <w:abstractNumId w:val="2"/>
  </w:num>
  <w:num w:numId="9">
    <w:abstractNumId w:val="1"/>
  </w:num>
  <w:num w:numId="10">
    <w:abstractNumId w:val="10"/>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num>
  <w:num w:numId="14">
    <w:abstractNumId w:val="0"/>
  </w:num>
  <w:num w:numId="15">
    <w:abstractNumId w:val="19"/>
  </w:num>
  <w:num w:numId="16">
    <w:abstractNumId w:val="23"/>
  </w:num>
  <w:num w:numId="17">
    <w:abstractNumId w:val="20"/>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4"/>
  </w:num>
  <w:num w:numId="23">
    <w:abstractNumId w:val="17"/>
  </w:num>
  <w:num w:numId="24">
    <w:abstractNumId w:val="2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8BC"/>
    <w:rsid w:val="000663D3"/>
    <w:rsid w:val="00082329"/>
    <w:rsid w:val="000B341B"/>
    <w:rsid w:val="000F5371"/>
    <w:rsid w:val="00102623"/>
    <w:rsid w:val="0014047F"/>
    <w:rsid w:val="00194FA0"/>
    <w:rsid w:val="001A161E"/>
    <w:rsid w:val="001C737B"/>
    <w:rsid w:val="001D38AA"/>
    <w:rsid w:val="002B68FC"/>
    <w:rsid w:val="002E4C60"/>
    <w:rsid w:val="00300E59"/>
    <w:rsid w:val="003049BC"/>
    <w:rsid w:val="00304C61"/>
    <w:rsid w:val="00326433"/>
    <w:rsid w:val="00350B07"/>
    <w:rsid w:val="00364835"/>
    <w:rsid w:val="00387362"/>
    <w:rsid w:val="00392B4A"/>
    <w:rsid w:val="003E64DB"/>
    <w:rsid w:val="003E67C2"/>
    <w:rsid w:val="003F5E7F"/>
    <w:rsid w:val="00422A72"/>
    <w:rsid w:val="00473FE9"/>
    <w:rsid w:val="00475870"/>
    <w:rsid w:val="004B05E5"/>
    <w:rsid w:val="004B2D10"/>
    <w:rsid w:val="004C0688"/>
    <w:rsid w:val="005211CB"/>
    <w:rsid w:val="00541D4B"/>
    <w:rsid w:val="0056467C"/>
    <w:rsid w:val="00571AA2"/>
    <w:rsid w:val="00590049"/>
    <w:rsid w:val="00595AB2"/>
    <w:rsid w:val="005B6906"/>
    <w:rsid w:val="005D49D9"/>
    <w:rsid w:val="005F2AE3"/>
    <w:rsid w:val="006E1D9B"/>
    <w:rsid w:val="006F45FE"/>
    <w:rsid w:val="00707A1F"/>
    <w:rsid w:val="00750074"/>
    <w:rsid w:val="007628F0"/>
    <w:rsid w:val="00776E3C"/>
    <w:rsid w:val="00786DA8"/>
    <w:rsid w:val="007F6160"/>
    <w:rsid w:val="00807EF5"/>
    <w:rsid w:val="00861ACB"/>
    <w:rsid w:val="00864DFE"/>
    <w:rsid w:val="00882298"/>
    <w:rsid w:val="00883AB3"/>
    <w:rsid w:val="008D0216"/>
    <w:rsid w:val="008F5459"/>
    <w:rsid w:val="008F760E"/>
    <w:rsid w:val="00924B19"/>
    <w:rsid w:val="00926FD7"/>
    <w:rsid w:val="00936B8B"/>
    <w:rsid w:val="00945CC4"/>
    <w:rsid w:val="00956652"/>
    <w:rsid w:val="0098252D"/>
    <w:rsid w:val="00A65CE5"/>
    <w:rsid w:val="00A708BC"/>
    <w:rsid w:val="00A723A1"/>
    <w:rsid w:val="00A802E8"/>
    <w:rsid w:val="00AA0E28"/>
    <w:rsid w:val="00B64BA5"/>
    <w:rsid w:val="00B817DD"/>
    <w:rsid w:val="00BB6118"/>
    <w:rsid w:val="00BF20A0"/>
    <w:rsid w:val="00C21C23"/>
    <w:rsid w:val="00C222C2"/>
    <w:rsid w:val="00C253AC"/>
    <w:rsid w:val="00C264DF"/>
    <w:rsid w:val="00C54435"/>
    <w:rsid w:val="00CB083B"/>
    <w:rsid w:val="00CD75A2"/>
    <w:rsid w:val="00CF1975"/>
    <w:rsid w:val="00CF4214"/>
    <w:rsid w:val="00CF5F6C"/>
    <w:rsid w:val="00D11C74"/>
    <w:rsid w:val="00D14E3A"/>
    <w:rsid w:val="00D27037"/>
    <w:rsid w:val="00D422F1"/>
    <w:rsid w:val="00D61243"/>
    <w:rsid w:val="00D62AB8"/>
    <w:rsid w:val="00D62BCD"/>
    <w:rsid w:val="00DA508C"/>
    <w:rsid w:val="00DC1840"/>
    <w:rsid w:val="00DE58F5"/>
    <w:rsid w:val="00E02936"/>
    <w:rsid w:val="00E077E5"/>
    <w:rsid w:val="00E20873"/>
    <w:rsid w:val="00E700AB"/>
    <w:rsid w:val="00E91C3B"/>
    <w:rsid w:val="00EB2A0F"/>
    <w:rsid w:val="00EC4702"/>
    <w:rsid w:val="00EE6250"/>
    <w:rsid w:val="00EE6514"/>
    <w:rsid w:val="00F07499"/>
    <w:rsid w:val="00F3153F"/>
    <w:rsid w:val="00F52F11"/>
    <w:rsid w:val="00F83C8C"/>
    <w:rsid w:val="00FA5BCB"/>
    <w:rsid w:val="00FB5F2C"/>
    <w:rsid w:val="00FD0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45B11E-5450-4092-8117-E9F2888CD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08BC"/>
    <w:rPr>
      <w:sz w:val="24"/>
      <w:szCs w:val="24"/>
    </w:rPr>
  </w:style>
  <w:style w:type="paragraph" w:styleId="1">
    <w:name w:val="heading 1"/>
    <w:basedOn w:val="a"/>
    <w:next w:val="a"/>
    <w:qFormat/>
    <w:rsid w:val="00A708BC"/>
    <w:pPr>
      <w:overflowPunct w:val="0"/>
      <w:adjustRightInd w:val="0"/>
      <w:jc w:val="both"/>
      <w:outlineLvl w:val="0"/>
    </w:pPr>
    <w:rPr>
      <w:kern w:val="28"/>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A708BC"/>
    <w:pPr>
      <w:spacing w:before="120" w:after="120"/>
      <w:jc w:val="both"/>
    </w:pPr>
    <w:rPr>
      <w:color w:val="000000"/>
    </w:rPr>
  </w:style>
  <w:style w:type="paragraph" w:customStyle="1" w:styleId="10">
    <w:name w:val="Знак1"/>
    <w:basedOn w:val="a"/>
    <w:rsid w:val="00A708BC"/>
    <w:pPr>
      <w:spacing w:after="160" w:line="240" w:lineRule="exact"/>
    </w:pPr>
    <w:rPr>
      <w:rFonts w:ascii="Verdana" w:hAnsi="Verdana"/>
      <w:sz w:val="20"/>
      <w:szCs w:val="20"/>
      <w:lang w:val="en-US" w:eastAsia="en-US"/>
    </w:rPr>
  </w:style>
  <w:style w:type="paragraph" w:styleId="a5">
    <w:name w:val="footnote text"/>
    <w:basedOn w:val="a"/>
    <w:semiHidden/>
    <w:rsid w:val="00A708BC"/>
    <w:rPr>
      <w:sz w:val="20"/>
      <w:szCs w:val="20"/>
    </w:rPr>
  </w:style>
  <w:style w:type="character" w:styleId="a6">
    <w:name w:val="footnote reference"/>
    <w:basedOn w:val="a0"/>
    <w:semiHidden/>
    <w:rsid w:val="00A708BC"/>
    <w:rPr>
      <w:vertAlign w:val="superscript"/>
    </w:rPr>
  </w:style>
  <w:style w:type="paragraph" w:customStyle="1" w:styleId="FR3">
    <w:name w:val="FR3"/>
    <w:rsid w:val="00EE6250"/>
    <w:pPr>
      <w:widowControl w:val="0"/>
      <w:snapToGrid w:val="0"/>
      <w:spacing w:line="300" w:lineRule="auto"/>
      <w:ind w:firstLine="920"/>
    </w:pPr>
    <w:rPr>
      <w:rFonts w:ascii="Arial" w:hAnsi="Arial"/>
      <w:sz w:val="24"/>
    </w:rPr>
  </w:style>
  <w:style w:type="paragraph" w:customStyle="1" w:styleId="FR2">
    <w:name w:val="FR2"/>
    <w:rsid w:val="00EE6250"/>
    <w:pPr>
      <w:widowControl w:val="0"/>
      <w:snapToGrid w:val="0"/>
      <w:spacing w:line="300" w:lineRule="auto"/>
      <w:ind w:firstLine="440"/>
      <w:jc w:val="both"/>
    </w:pPr>
    <w:rPr>
      <w:sz w:val="24"/>
    </w:rPr>
  </w:style>
  <w:style w:type="paragraph" w:customStyle="1" w:styleId="FR4">
    <w:name w:val="FR4"/>
    <w:rsid w:val="00EE6250"/>
    <w:pPr>
      <w:widowControl w:val="0"/>
      <w:snapToGrid w:val="0"/>
      <w:ind w:left="5920"/>
    </w:pPr>
    <w:rPr>
      <w:rFonts w:ascii="Arial" w:hAnsi="Arial"/>
      <w:sz w:val="16"/>
    </w:rPr>
  </w:style>
  <w:style w:type="paragraph" w:customStyle="1" w:styleId="11">
    <w:name w:val="Знак1"/>
    <w:basedOn w:val="a"/>
    <w:rsid w:val="00EE6250"/>
    <w:pPr>
      <w:spacing w:after="160" w:line="240" w:lineRule="exact"/>
    </w:pPr>
    <w:rPr>
      <w:rFonts w:ascii="Verdana" w:hAnsi="Verdana"/>
      <w:sz w:val="20"/>
      <w:szCs w:val="20"/>
      <w:lang w:val="en-US" w:eastAsia="en-US"/>
    </w:rPr>
  </w:style>
  <w:style w:type="character" w:customStyle="1" w:styleId="FontStyle43">
    <w:name w:val="Font Style43"/>
    <w:basedOn w:val="a0"/>
    <w:rsid w:val="00776E3C"/>
    <w:rPr>
      <w:rFonts w:ascii="Times New Roman" w:hAnsi="Times New Roman" w:cs="Times New Roman"/>
      <w:sz w:val="18"/>
      <w:szCs w:val="18"/>
    </w:rPr>
  </w:style>
  <w:style w:type="paragraph" w:customStyle="1" w:styleId="Style4">
    <w:name w:val="Style4"/>
    <w:basedOn w:val="a"/>
    <w:rsid w:val="00776E3C"/>
    <w:pPr>
      <w:widowControl w:val="0"/>
      <w:suppressAutoHyphens/>
      <w:autoSpaceDE w:val="0"/>
      <w:spacing w:line="220" w:lineRule="exact"/>
      <w:ind w:firstLine="514"/>
      <w:jc w:val="both"/>
    </w:pPr>
    <w:rPr>
      <w:lang w:eastAsia="ar-SA"/>
    </w:rPr>
  </w:style>
  <w:style w:type="character" w:customStyle="1" w:styleId="apple-converted-space">
    <w:name w:val="apple-converted-space"/>
    <w:basedOn w:val="a0"/>
    <w:rsid w:val="00364835"/>
  </w:style>
  <w:style w:type="paragraph" w:styleId="a7">
    <w:name w:val="List Paragraph"/>
    <w:basedOn w:val="a"/>
    <w:uiPriority w:val="34"/>
    <w:qFormat/>
    <w:rsid w:val="00807EF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13">
    <w:name w:val="c13"/>
    <w:basedOn w:val="a"/>
    <w:rsid w:val="00807EF5"/>
    <w:pPr>
      <w:spacing w:before="100" w:beforeAutospacing="1" w:after="100" w:afterAutospacing="1"/>
    </w:pPr>
  </w:style>
  <w:style w:type="character" w:customStyle="1" w:styleId="c24">
    <w:name w:val="c24"/>
    <w:basedOn w:val="a0"/>
    <w:rsid w:val="00807EF5"/>
  </w:style>
  <w:style w:type="paragraph" w:customStyle="1" w:styleId="c19">
    <w:name w:val="c19"/>
    <w:basedOn w:val="a"/>
    <w:rsid w:val="00807EF5"/>
    <w:pPr>
      <w:spacing w:before="100" w:beforeAutospacing="1" w:after="100" w:afterAutospacing="1"/>
    </w:pPr>
  </w:style>
  <w:style w:type="paragraph" w:customStyle="1" w:styleId="c3">
    <w:name w:val="c3"/>
    <w:basedOn w:val="a"/>
    <w:rsid w:val="00473FE9"/>
    <w:pPr>
      <w:spacing w:before="100" w:beforeAutospacing="1" w:after="100" w:afterAutospacing="1"/>
    </w:pPr>
  </w:style>
  <w:style w:type="character" w:customStyle="1" w:styleId="c33">
    <w:name w:val="c33"/>
    <w:basedOn w:val="a0"/>
    <w:rsid w:val="00473FE9"/>
  </w:style>
  <w:style w:type="paragraph" w:customStyle="1" w:styleId="c126">
    <w:name w:val="c126"/>
    <w:basedOn w:val="a"/>
    <w:rsid w:val="00473FE9"/>
    <w:pPr>
      <w:spacing w:before="100" w:beforeAutospacing="1" w:after="100" w:afterAutospacing="1"/>
    </w:pPr>
  </w:style>
  <w:style w:type="character" w:customStyle="1" w:styleId="c57">
    <w:name w:val="c57"/>
    <w:basedOn w:val="a0"/>
    <w:rsid w:val="00473FE9"/>
  </w:style>
  <w:style w:type="character" w:customStyle="1" w:styleId="c25">
    <w:name w:val="c25"/>
    <w:basedOn w:val="a0"/>
    <w:rsid w:val="00473FE9"/>
  </w:style>
  <w:style w:type="character" w:customStyle="1" w:styleId="c31">
    <w:name w:val="c31"/>
    <w:basedOn w:val="a0"/>
    <w:rsid w:val="00473FE9"/>
  </w:style>
  <w:style w:type="character" w:customStyle="1" w:styleId="c7">
    <w:name w:val="c7"/>
    <w:basedOn w:val="a0"/>
    <w:rsid w:val="00473FE9"/>
  </w:style>
  <w:style w:type="paragraph" w:customStyle="1" w:styleId="c50">
    <w:name w:val="c50"/>
    <w:basedOn w:val="a"/>
    <w:rsid w:val="00473FE9"/>
    <w:pPr>
      <w:spacing w:before="100" w:beforeAutospacing="1" w:after="100" w:afterAutospacing="1"/>
    </w:pPr>
  </w:style>
  <w:style w:type="character" w:customStyle="1" w:styleId="c74">
    <w:name w:val="c74"/>
    <w:basedOn w:val="a0"/>
    <w:rsid w:val="00473FE9"/>
  </w:style>
  <w:style w:type="character" w:customStyle="1" w:styleId="c49">
    <w:name w:val="c49"/>
    <w:basedOn w:val="a0"/>
    <w:rsid w:val="00473FE9"/>
  </w:style>
  <w:style w:type="character" w:customStyle="1" w:styleId="c35">
    <w:name w:val="c35"/>
    <w:basedOn w:val="a0"/>
    <w:rsid w:val="00473FE9"/>
  </w:style>
  <w:style w:type="paragraph" w:customStyle="1" w:styleId="c59">
    <w:name w:val="c59"/>
    <w:basedOn w:val="a"/>
    <w:rsid w:val="00473FE9"/>
    <w:pPr>
      <w:spacing w:before="100" w:beforeAutospacing="1" w:after="100" w:afterAutospacing="1"/>
    </w:pPr>
  </w:style>
  <w:style w:type="character" w:customStyle="1" w:styleId="c8">
    <w:name w:val="c8"/>
    <w:basedOn w:val="a0"/>
    <w:rsid w:val="00473FE9"/>
  </w:style>
  <w:style w:type="paragraph" w:customStyle="1" w:styleId="c90">
    <w:name w:val="c90"/>
    <w:basedOn w:val="a"/>
    <w:rsid w:val="00473FE9"/>
    <w:pPr>
      <w:spacing w:before="100" w:beforeAutospacing="1" w:after="100" w:afterAutospacing="1"/>
    </w:pPr>
  </w:style>
  <w:style w:type="character" w:customStyle="1" w:styleId="c5">
    <w:name w:val="c5"/>
    <w:basedOn w:val="a0"/>
    <w:rsid w:val="00473FE9"/>
  </w:style>
  <w:style w:type="paragraph" w:customStyle="1" w:styleId="c0">
    <w:name w:val="c0"/>
    <w:basedOn w:val="a"/>
    <w:rsid w:val="00A802E8"/>
    <w:pPr>
      <w:spacing w:before="100" w:beforeAutospacing="1" w:after="100" w:afterAutospacing="1"/>
    </w:pPr>
  </w:style>
  <w:style w:type="character" w:customStyle="1" w:styleId="c2">
    <w:name w:val="c2"/>
    <w:basedOn w:val="a0"/>
    <w:rsid w:val="00A802E8"/>
  </w:style>
  <w:style w:type="paragraph" w:customStyle="1" w:styleId="c1">
    <w:name w:val="c1"/>
    <w:basedOn w:val="a"/>
    <w:rsid w:val="00A802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4462">
      <w:bodyDiv w:val="1"/>
      <w:marLeft w:val="0"/>
      <w:marRight w:val="0"/>
      <w:marTop w:val="0"/>
      <w:marBottom w:val="0"/>
      <w:divBdr>
        <w:top w:val="none" w:sz="0" w:space="0" w:color="auto"/>
        <w:left w:val="none" w:sz="0" w:space="0" w:color="auto"/>
        <w:bottom w:val="none" w:sz="0" w:space="0" w:color="auto"/>
        <w:right w:val="none" w:sz="0" w:space="0" w:color="auto"/>
      </w:divBdr>
    </w:div>
    <w:div w:id="1867525845">
      <w:bodyDiv w:val="1"/>
      <w:marLeft w:val="0"/>
      <w:marRight w:val="0"/>
      <w:marTop w:val="0"/>
      <w:marBottom w:val="0"/>
      <w:divBdr>
        <w:top w:val="none" w:sz="0" w:space="0" w:color="auto"/>
        <w:left w:val="none" w:sz="0" w:space="0" w:color="auto"/>
        <w:bottom w:val="none" w:sz="0" w:space="0" w:color="auto"/>
        <w:right w:val="none" w:sz="0" w:space="0" w:color="auto"/>
      </w:divBdr>
    </w:div>
    <w:div w:id="1982077319">
      <w:bodyDiv w:val="1"/>
      <w:marLeft w:val="0"/>
      <w:marRight w:val="0"/>
      <w:marTop w:val="0"/>
      <w:marBottom w:val="0"/>
      <w:divBdr>
        <w:top w:val="none" w:sz="0" w:space="0" w:color="auto"/>
        <w:left w:val="none" w:sz="0" w:space="0" w:color="auto"/>
        <w:bottom w:val="none" w:sz="0" w:space="0" w:color="auto"/>
        <w:right w:val="none" w:sz="0" w:space="0" w:color="auto"/>
      </w:divBdr>
    </w:div>
    <w:div w:id="20552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698B2-CD99-4EEC-A7B5-3A539CAD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1340</Words>
  <Characters>7638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Школа</Company>
  <LinksUpToDate>false</LinksUpToDate>
  <CharactersWithSpaces>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Администратор</dc:creator>
  <cp:lastModifiedBy>admin</cp:lastModifiedBy>
  <cp:revision>2</cp:revision>
  <cp:lastPrinted>2014-08-13T11:59:00Z</cp:lastPrinted>
  <dcterms:created xsi:type="dcterms:W3CDTF">2020-02-08T15:42:00Z</dcterms:created>
  <dcterms:modified xsi:type="dcterms:W3CDTF">2020-02-08T15:42:00Z</dcterms:modified>
</cp:coreProperties>
</file>